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BF9766" w14:textId="77777777" w:rsidR="00AD2F28" w:rsidRPr="00AD2F28" w:rsidRDefault="00AD2F28" w:rsidP="00AD2F28">
      <w:pPr>
        <w:jc w:val="center"/>
        <w:rPr>
          <w:b/>
          <w:sz w:val="48"/>
        </w:rPr>
      </w:pPr>
      <w:bookmarkStart w:id="0" w:name="_GoBack"/>
      <w:bookmarkEnd w:id="0"/>
      <w:r w:rsidRPr="00AD2F28">
        <w:rPr>
          <w:b/>
          <w:sz w:val="48"/>
        </w:rPr>
        <w:t xml:space="preserve">  </w:t>
      </w:r>
    </w:p>
    <w:p w14:paraId="0D201B45" w14:textId="13CA0188" w:rsidR="00AD2F28" w:rsidRPr="00AD2F28" w:rsidRDefault="00AD2F28" w:rsidP="00AD2F28">
      <w:pPr>
        <w:jc w:val="center"/>
        <w:rPr>
          <w:b/>
          <w:sz w:val="48"/>
        </w:rPr>
      </w:pPr>
      <w:r>
        <w:rPr>
          <w:b/>
          <w:noProof/>
          <w:sz w:val="48"/>
        </w:rPr>
        <w:drawing>
          <wp:inline distT="0" distB="0" distL="0" distR="0" wp14:anchorId="52B2A97B" wp14:editId="3CF4BB80">
            <wp:extent cx="4237355" cy="131699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37355" cy="1316990"/>
                    </a:xfrm>
                    <a:prstGeom prst="rect">
                      <a:avLst/>
                    </a:prstGeom>
                    <a:noFill/>
                  </pic:spPr>
                </pic:pic>
              </a:graphicData>
            </a:graphic>
          </wp:inline>
        </w:drawing>
      </w:r>
      <w:r w:rsidRPr="00AD2F28">
        <w:rPr>
          <w:b/>
          <w:sz w:val="48"/>
        </w:rPr>
        <w:t xml:space="preserve"> </w:t>
      </w:r>
    </w:p>
    <w:p w14:paraId="23C2D93F" w14:textId="77777777" w:rsidR="00AD2F28" w:rsidRPr="00AD2F28" w:rsidRDefault="00AD2F28" w:rsidP="00AD2F28">
      <w:pPr>
        <w:jc w:val="center"/>
        <w:rPr>
          <w:b/>
          <w:sz w:val="48"/>
        </w:rPr>
      </w:pPr>
      <w:r w:rsidRPr="00AD2F28">
        <w:rPr>
          <w:b/>
          <w:sz w:val="48"/>
        </w:rPr>
        <w:t>SCSV 2113</w:t>
      </w:r>
    </w:p>
    <w:p w14:paraId="0514FBB0" w14:textId="77777777" w:rsidR="00AD2F28" w:rsidRPr="00AD2F28" w:rsidRDefault="00AD2F28" w:rsidP="00AD2F28">
      <w:pPr>
        <w:jc w:val="center"/>
        <w:rPr>
          <w:b/>
          <w:sz w:val="40"/>
        </w:rPr>
      </w:pPr>
      <w:r w:rsidRPr="00AD2F28">
        <w:rPr>
          <w:b/>
          <w:sz w:val="40"/>
        </w:rPr>
        <w:t>HUMAN COMPUTER INTERACTION</w:t>
      </w:r>
    </w:p>
    <w:p w14:paraId="11085273" w14:textId="77777777" w:rsidR="00AD2F28" w:rsidRPr="00AD2F28" w:rsidRDefault="00AD2F28" w:rsidP="00AD2F28">
      <w:pPr>
        <w:jc w:val="center"/>
        <w:rPr>
          <w:b/>
          <w:sz w:val="40"/>
        </w:rPr>
      </w:pPr>
      <w:r w:rsidRPr="00AD2F28">
        <w:rPr>
          <w:b/>
          <w:sz w:val="40"/>
        </w:rPr>
        <w:t>(Session 2018/2019 Semester 1)</w:t>
      </w:r>
    </w:p>
    <w:p w14:paraId="074FD282" w14:textId="10C66AF3" w:rsidR="00AD2F28" w:rsidRPr="00AD2F28" w:rsidRDefault="00AD2F28" w:rsidP="00AD2F28">
      <w:pPr>
        <w:jc w:val="center"/>
        <w:rPr>
          <w:b/>
          <w:sz w:val="44"/>
        </w:rPr>
      </w:pPr>
      <w:r w:rsidRPr="00AD2F28">
        <w:rPr>
          <w:b/>
          <w:sz w:val="44"/>
        </w:rPr>
        <w:t>Project part III – Conceptual and Physical Design</w:t>
      </w:r>
    </w:p>
    <w:p w14:paraId="1C4B78B4" w14:textId="77777777" w:rsidR="00AD2F28" w:rsidRPr="00AD2F28" w:rsidRDefault="00AD2F28" w:rsidP="00AD2F28">
      <w:pPr>
        <w:jc w:val="center"/>
        <w:rPr>
          <w:b/>
          <w:sz w:val="48"/>
        </w:rPr>
      </w:pPr>
    </w:p>
    <w:p w14:paraId="16626311" w14:textId="77777777" w:rsidR="00AD2F28" w:rsidRPr="00AD2F28" w:rsidRDefault="00AD2F28" w:rsidP="00AD2F28">
      <w:pPr>
        <w:jc w:val="center"/>
        <w:rPr>
          <w:b/>
          <w:sz w:val="52"/>
        </w:rPr>
      </w:pPr>
      <w:r w:rsidRPr="00AD2F28">
        <w:rPr>
          <w:b/>
          <w:sz w:val="52"/>
        </w:rPr>
        <w:t>Submitted to</w:t>
      </w:r>
    </w:p>
    <w:p w14:paraId="577F3633" w14:textId="77777777" w:rsidR="00AD2F28" w:rsidRPr="00AD2F28" w:rsidRDefault="00AD2F28" w:rsidP="00AD2F28">
      <w:pPr>
        <w:jc w:val="center"/>
        <w:rPr>
          <w:b/>
          <w:sz w:val="48"/>
        </w:rPr>
      </w:pPr>
      <w:r w:rsidRPr="00AD2F28">
        <w:rPr>
          <w:b/>
          <w:sz w:val="48"/>
        </w:rPr>
        <w:t>NOR ANITA FAIROS BINTI ISMAIL</w:t>
      </w:r>
    </w:p>
    <w:p w14:paraId="3A36E3A5" w14:textId="1AD863F0" w:rsidR="00AD2F28" w:rsidRPr="00AD2F28" w:rsidRDefault="00AD2F28" w:rsidP="00AD2F28">
      <w:pPr>
        <w:rPr>
          <w:b/>
          <w:sz w:val="48"/>
        </w:rPr>
      </w:pPr>
      <w:r>
        <w:rPr>
          <w:b/>
          <w:sz w:val="48"/>
        </w:rPr>
        <w:t xml:space="preserve">                           </w:t>
      </w:r>
      <w:r w:rsidRPr="00AD2F28">
        <w:rPr>
          <w:b/>
          <w:sz w:val="52"/>
        </w:rPr>
        <w:t>Submitted By</w:t>
      </w:r>
    </w:p>
    <w:p w14:paraId="66C811D2" w14:textId="77777777" w:rsidR="00AD2F28" w:rsidRPr="00AD2F28" w:rsidRDefault="00AD2F28" w:rsidP="00AD2F28">
      <w:pPr>
        <w:jc w:val="center"/>
        <w:rPr>
          <w:b/>
          <w:sz w:val="48"/>
        </w:rPr>
      </w:pPr>
      <w:r w:rsidRPr="00AD2F28">
        <w:rPr>
          <w:b/>
          <w:sz w:val="48"/>
        </w:rPr>
        <w:t>Group -5 (HalfLifeConfirmedYet)</w:t>
      </w:r>
    </w:p>
    <w:p w14:paraId="720AA8A9" w14:textId="637F6D18" w:rsidR="00AD2F28" w:rsidRPr="00AD2F28" w:rsidRDefault="00AD2F28" w:rsidP="00AD2F28">
      <w:pPr>
        <w:jc w:val="center"/>
        <w:rPr>
          <w:b/>
          <w:sz w:val="40"/>
        </w:rPr>
      </w:pPr>
      <w:r w:rsidRPr="00AD2F28">
        <w:rPr>
          <w:b/>
          <w:sz w:val="40"/>
        </w:rPr>
        <w:t>Miraj Ahmed (A16CS4017)</w:t>
      </w:r>
    </w:p>
    <w:p w14:paraId="1DF5615E" w14:textId="77777777" w:rsidR="00AD2F28" w:rsidRPr="00AD2F28" w:rsidRDefault="00AD2F28" w:rsidP="00AD2F28">
      <w:pPr>
        <w:jc w:val="center"/>
        <w:rPr>
          <w:b/>
          <w:sz w:val="40"/>
        </w:rPr>
      </w:pPr>
      <w:r w:rsidRPr="00AD2F28">
        <w:rPr>
          <w:b/>
          <w:sz w:val="40"/>
        </w:rPr>
        <w:t>Nazmus Sakib (A17CS0265)</w:t>
      </w:r>
    </w:p>
    <w:p w14:paraId="69A5244B" w14:textId="77777777" w:rsidR="00AD2F28" w:rsidRPr="00AD2F28" w:rsidRDefault="00AD2F28" w:rsidP="00AD2F28">
      <w:pPr>
        <w:jc w:val="center"/>
        <w:rPr>
          <w:b/>
          <w:sz w:val="40"/>
        </w:rPr>
      </w:pPr>
      <w:r w:rsidRPr="00AD2F28">
        <w:rPr>
          <w:b/>
          <w:sz w:val="40"/>
        </w:rPr>
        <w:t>Mohana Raj a/l Shanmugam</w:t>
      </w:r>
      <w:r w:rsidRPr="00AD2F28">
        <w:rPr>
          <w:b/>
          <w:sz w:val="40"/>
        </w:rPr>
        <w:tab/>
        <w:t>(A15CS0067)</w:t>
      </w:r>
    </w:p>
    <w:p w14:paraId="310CE480" w14:textId="7F6E4695" w:rsidR="00AD2F28" w:rsidRPr="00AD2F28" w:rsidRDefault="00AD2F28" w:rsidP="00AD2F28">
      <w:pPr>
        <w:jc w:val="center"/>
        <w:rPr>
          <w:b/>
          <w:sz w:val="40"/>
        </w:rPr>
      </w:pPr>
      <w:r w:rsidRPr="00AD2F28">
        <w:rPr>
          <w:b/>
          <w:sz w:val="40"/>
        </w:rPr>
        <w:t xml:space="preserve">Wa’ad Shaher   </w:t>
      </w:r>
      <w:r w:rsidRPr="00AD2F28">
        <w:rPr>
          <w:b/>
          <w:sz w:val="40"/>
        </w:rPr>
        <w:tab/>
        <w:t>(A17CS0288)</w:t>
      </w:r>
    </w:p>
    <w:p w14:paraId="23BC8E95" w14:textId="6A0DC407" w:rsidR="00CE28DB" w:rsidRDefault="00AD2F28" w:rsidP="00AD2F28">
      <w:pPr>
        <w:rPr>
          <w:b/>
          <w:sz w:val="48"/>
        </w:rPr>
      </w:pPr>
      <w:r>
        <w:rPr>
          <w:b/>
          <w:sz w:val="48"/>
        </w:rPr>
        <w:lastRenderedPageBreak/>
        <w:t>Interaction Metaphors</w:t>
      </w:r>
    </w:p>
    <w:p w14:paraId="13B6B788" w14:textId="77777777" w:rsidR="00CE28DB" w:rsidRDefault="00CE28DB">
      <w:pPr>
        <w:rPr>
          <w:b/>
          <w:sz w:val="32"/>
        </w:rPr>
      </w:pPr>
    </w:p>
    <w:p w14:paraId="63ABA83B" w14:textId="77777777" w:rsidR="00CE28DB" w:rsidRDefault="00AD2F28">
      <w:pPr>
        <w:rPr>
          <w:rFonts w:ascii="Times New Roman" w:hAnsi="Times New Roman" w:cs="Times New Roman"/>
          <w:b/>
          <w:sz w:val="28"/>
          <w:szCs w:val="28"/>
        </w:rPr>
      </w:pPr>
      <w:r>
        <w:rPr>
          <w:rFonts w:ascii="Times New Roman" w:hAnsi="Times New Roman" w:cs="Times New Roman"/>
          <w:b/>
          <w:sz w:val="28"/>
          <w:szCs w:val="28"/>
        </w:rPr>
        <w:t xml:space="preserve">What is metaphor ? </w:t>
      </w:r>
    </w:p>
    <w:p w14:paraId="4B61D8BE" w14:textId="77777777" w:rsidR="00CE28DB" w:rsidRDefault="00AD2F28">
      <w:pPr>
        <w:rPr>
          <w:rFonts w:ascii="Times New Roman" w:hAnsi="Times New Roman" w:cs="Times New Roman"/>
          <w:sz w:val="28"/>
          <w:szCs w:val="28"/>
        </w:rPr>
      </w:pPr>
      <w:r>
        <w:rPr>
          <w:noProof/>
        </w:rPr>
        <w:drawing>
          <wp:anchor distT="0" distB="0" distL="114300" distR="114300" simplePos="0" relativeHeight="251656192" behindDoc="0" locked="0" layoutInCell="1" allowOverlap="1" wp14:anchorId="0D5645BD" wp14:editId="41BE2E97">
            <wp:simplePos x="0" y="0"/>
            <wp:positionH relativeFrom="column">
              <wp:posOffset>3329940</wp:posOffset>
            </wp:positionH>
            <wp:positionV relativeFrom="paragraph">
              <wp:posOffset>4445</wp:posOffset>
            </wp:positionV>
            <wp:extent cx="2400300" cy="42278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2400300" cy="4227830"/>
                    </a:xfrm>
                    <a:prstGeom prst="rect">
                      <a:avLst/>
                    </a:prstGeom>
                    <a:noFill/>
                    <a:ln>
                      <a:noFill/>
                    </a:ln>
                  </pic:spPr>
                </pic:pic>
              </a:graphicData>
            </a:graphic>
          </wp:anchor>
        </w:drawing>
      </w:r>
      <w:r>
        <w:rPr>
          <w:rFonts w:ascii="Times New Roman" w:hAnsi="Times New Roman" w:cs="Times New Roman"/>
          <w:sz w:val="28"/>
          <w:szCs w:val="28"/>
        </w:rPr>
        <w:t>A metaphor is an analogy, e.g. a picture, symbol or concept, that we use to make interaction simpler and more intuitive. In the user interface, we give information and operations a physical (graphical) appearance. The idea is to create images that facilitate the user's understanding, learning, performance, information organization, etc. Metaphors are used on different levels, e.g. as a basic building block or as a principle for grouping information on the screen.</w:t>
      </w:r>
    </w:p>
    <w:p w14:paraId="03C4CDCA" w14:textId="77777777" w:rsidR="00CE28DB" w:rsidRDefault="00CE28DB">
      <w:pPr>
        <w:rPr>
          <w:rFonts w:ascii="Times New Roman" w:hAnsi="Times New Roman" w:cs="Times New Roman"/>
          <w:sz w:val="28"/>
          <w:szCs w:val="28"/>
        </w:rPr>
      </w:pPr>
    </w:p>
    <w:p w14:paraId="30176CEA" w14:textId="77777777" w:rsidR="00CE28DB" w:rsidRDefault="00AD2F28">
      <w:pPr>
        <w:rPr>
          <w:rFonts w:ascii="Times New Roman" w:hAnsi="Times New Roman" w:cs="Times New Roman"/>
          <w:b/>
          <w:sz w:val="28"/>
          <w:szCs w:val="28"/>
        </w:rPr>
      </w:pPr>
      <w:r>
        <w:rPr>
          <w:rFonts w:ascii="Times New Roman" w:hAnsi="Times New Roman" w:cs="Times New Roman"/>
          <w:b/>
          <w:sz w:val="28"/>
          <w:szCs w:val="28"/>
        </w:rPr>
        <w:t xml:space="preserve">Advantages : </w:t>
      </w:r>
    </w:p>
    <w:p w14:paraId="0DBA1F22" w14:textId="77777777" w:rsidR="00CE28DB" w:rsidRDefault="00AD2F28">
      <w:pPr>
        <w:rPr>
          <w:rFonts w:ascii="Times New Roman" w:hAnsi="Times New Roman" w:cs="Times New Roman"/>
          <w:sz w:val="28"/>
          <w:szCs w:val="28"/>
        </w:rPr>
      </w:pPr>
      <w:r>
        <w:rPr>
          <w:rFonts w:ascii="Times New Roman" w:hAnsi="Times New Roman" w:cs="Times New Roman"/>
          <w:sz w:val="28"/>
          <w:szCs w:val="28"/>
        </w:rPr>
        <w:t xml:space="preserve">Advantage of using metaphors in HCI design is to utilize and extend the concepts that already exist in computer users' long-term memory, to analog represent the functions and operations of the computer systems and reduce the users' mental workload. Therefore, the efficiency of an HCI and the usability of a computer system may largely determined by the appropriateness of the metaphors used. This study collected and analyzed a number of existing HCI metaphors and developed guidelines for determining basic metaphors that should be used in the design of HCI to maximize the intelligibility and minimize the intended users' mental workload. As a conclusion, basic metaphors should have four important properties: </w:t>
      </w:r>
    </w:p>
    <w:p w14:paraId="384911D3" w14:textId="77777777" w:rsidR="00CE28DB" w:rsidRDefault="00AD2F28">
      <w:pPr>
        <w:rPr>
          <w:rFonts w:ascii="Times New Roman" w:hAnsi="Times New Roman" w:cs="Times New Roman"/>
          <w:sz w:val="28"/>
          <w:szCs w:val="28"/>
        </w:rPr>
      </w:pPr>
      <w:r>
        <w:rPr>
          <w:rFonts w:ascii="Times New Roman" w:hAnsi="Times New Roman" w:cs="Times New Roman"/>
          <w:sz w:val="28"/>
          <w:szCs w:val="28"/>
        </w:rPr>
        <w:t xml:space="preserve">(1) The source of basic metaphors must be from the intended users' knowledge domain. </w:t>
      </w:r>
    </w:p>
    <w:p w14:paraId="663DA783" w14:textId="77777777" w:rsidR="00CE28DB" w:rsidRDefault="00AD2F28">
      <w:pPr>
        <w:rPr>
          <w:rFonts w:ascii="Times New Roman" w:hAnsi="Times New Roman" w:cs="Times New Roman"/>
          <w:sz w:val="28"/>
          <w:szCs w:val="28"/>
        </w:rPr>
      </w:pPr>
      <w:r>
        <w:rPr>
          <w:rFonts w:ascii="Times New Roman" w:hAnsi="Times New Roman" w:cs="Times New Roman"/>
          <w:sz w:val="28"/>
          <w:szCs w:val="28"/>
        </w:rPr>
        <w:t xml:space="preserve">(2) The intelligibility of visual metaphors determines the correctness of the user's responses. </w:t>
      </w:r>
    </w:p>
    <w:p w14:paraId="665040F4" w14:textId="77777777" w:rsidR="00CE28DB" w:rsidRDefault="00AD2F28">
      <w:pPr>
        <w:rPr>
          <w:rFonts w:ascii="Times New Roman" w:hAnsi="Times New Roman" w:cs="Times New Roman"/>
          <w:sz w:val="28"/>
          <w:szCs w:val="28"/>
        </w:rPr>
      </w:pPr>
      <w:r>
        <w:rPr>
          <w:rFonts w:ascii="Times New Roman" w:hAnsi="Times New Roman" w:cs="Times New Roman"/>
          <w:sz w:val="28"/>
          <w:szCs w:val="28"/>
        </w:rPr>
        <w:lastRenderedPageBreak/>
        <w:t xml:space="preserve">(3) The operational features of metaphorical components should be the same as those of metaphor sources. </w:t>
      </w:r>
    </w:p>
    <w:p w14:paraId="2FD8ADDA" w14:textId="77777777" w:rsidR="00CE28DB" w:rsidRDefault="00AD2F28">
      <w:pPr>
        <w:rPr>
          <w:rFonts w:ascii="Times New Roman" w:hAnsi="Times New Roman" w:cs="Times New Roman"/>
          <w:sz w:val="28"/>
          <w:szCs w:val="28"/>
        </w:rPr>
      </w:pPr>
      <w:r>
        <w:rPr>
          <w:rFonts w:ascii="Times New Roman" w:hAnsi="Times New Roman" w:cs="Times New Roman"/>
          <w:sz w:val="28"/>
          <w:szCs w:val="28"/>
        </w:rPr>
        <w:t>(4) The metaphors used in a specific human-computer interface should be of the same conceptual domain.</w:t>
      </w:r>
    </w:p>
    <w:p w14:paraId="26925C8A" w14:textId="77777777" w:rsidR="00CE28DB" w:rsidRDefault="00CE28DB">
      <w:pPr>
        <w:rPr>
          <w:rFonts w:ascii="Times New Roman" w:hAnsi="Times New Roman" w:cs="Times New Roman"/>
          <w:b/>
          <w:sz w:val="28"/>
          <w:szCs w:val="28"/>
        </w:rPr>
      </w:pPr>
    </w:p>
    <w:p w14:paraId="57F4D387" w14:textId="77777777" w:rsidR="00CE28DB" w:rsidRDefault="00AD2F28">
      <w:pPr>
        <w:rPr>
          <w:rFonts w:ascii="Times New Roman" w:hAnsi="Times New Roman" w:cs="Times New Roman"/>
          <w:b/>
          <w:sz w:val="28"/>
          <w:szCs w:val="28"/>
        </w:rPr>
      </w:pPr>
      <w:r>
        <w:rPr>
          <w:rFonts w:ascii="Times New Roman" w:hAnsi="Times New Roman" w:cs="Times New Roman"/>
          <w:b/>
          <w:sz w:val="28"/>
          <w:szCs w:val="28"/>
        </w:rPr>
        <w:t xml:space="preserve">Our Metaphors : </w:t>
      </w:r>
    </w:p>
    <w:p w14:paraId="6663C120" w14:textId="77777777" w:rsidR="00CE28DB" w:rsidRDefault="00AD2F28">
      <w:pPr>
        <w:rPr>
          <w:rFonts w:ascii="Times New Roman" w:hAnsi="Times New Roman" w:cs="Times New Roman"/>
          <w:sz w:val="28"/>
          <w:szCs w:val="28"/>
        </w:rPr>
      </w:pPr>
      <w:r>
        <w:rPr>
          <w:noProof/>
        </w:rPr>
        <w:drawing>
          <wp:anchor distT="0" distB="0" distL="114300" distR="114300" simplePos="0" relativeHeight="251658240" behindDoc="0" locked="0" layoutInCell="1" allowOverlap="1" wp14:anchorId="380E22E9" wp14:editId="115E0623">
            <wp:simplePos x="0" y="0"/>
            <wp:positionH relativeFrom="column">
              <wp:posOffset>2979420</wp:posOffset>
            </wp:positionH>
            <wp:positionV relativeFrom="paragraph">
              <wp:posOffset>283210</wp:posOffset>
            </wp:positionV>
            <wp:extent cx="2705100" cy="2834640"/>
            <wp:effectExtent l="0" t="0" r="0" b="381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705100" cy="2834640"/>
                    </a:xfrm>
                    <a:prstGeom prst="rect">
                      <a:avLst/>
                    </a:prstGeom>
                    <a:noFill/>
                    <a:ln>
                      <a:noFill/>
                    </a:ln>
                  </pic:spPr>
                </pic:pic>
              </a:graphicData>
            </a:graphic>
          </wp:anchor>
        </w:drawing>
      </w:r>
      <w:r>
        <w:rPr>
          <w:rFonts w:ascii="Times New Roman" w:hAnsi="Times New Roman" w:cs="Times New Roman"/>
          <w:sz w:val="28"/>
          <w:szCs w:val="28"/>
        </w:rPr>
        <w:t xml:space="preserve">For our app “Medicare-By your side” we used few of the HCI based interactions which are given below : </w:t>
      </w:r>
    </w:p>
    <w:p w14:paraId="1BF4D5B9" w14:textId="77777777" w:rsidR="00CE28DB" w:rsidRDefault="00AD2F28">
      <w:pPr>
        <w:rPr>
          <w:rFonts w:ascii="Times New Roman" w:hAnsi="Times New Roman" w:cs="Times New Roman"/>
          <w:sz w:val="28"/>
          <w:szCs w:val="28"/>
        </w:rPr>
      </w:pPr>
      <w:r>
        <w:rPr>
          <w:rFonts w:ascii="Times New Roman" w:hAnsi="Times New Roman" w:cs="Times New Roman"/>
          <w:sz w:val="28"/>
          <w:szCs w:val="28"/>
        </w:rPr>
        <w:t>–  Simple Language choices .</w:t>
      </w:r>
    </w:p>
    <w:p w14:paraId="1AB7DFAB" w14:textId="77777777" w:rsidR="00CE28DB" w:rsidRDefault="00AD2F28">
      <w:pPr>
        <w:rPr>
          <w:rFonts w:ascii="Times New Roman" w:hAnsi="Times New Roman" w:cs="Times New Roman"/>
          <w:sz w:val="28"/>
          <w:szCs w:val="28"/>
        </w:rPr>
      </w:pPr>
      <w:r>
        <w:rPr>
          <w:rFonts w:ascii="Times New Roman" w:hAnsi="Times New Roman" w:cs="Times New Roman"/>
          <w:sz w:val="28"/>
          <w:szCs w:val="28"/>
        </w:rPr>
        <w:t>– All has a graphical form, represented as pictures</w:t>
      </w:r>
    </w:p>
    <w:p w14:paraId="1B0C6536" w14:textId="77777777" w:rsidR="00CE28DB" w:rsidRDefault="00AD2F28">
      <w:pPr>
        <w:rPr>
          <w:rFonts w:ascii="Times New Roman" w:hAnsi="Times New Roman" w:cs="Times New Roman"/>
          <w:sz w:val="28"/>
          <w:szCs w:val="28"/>
        </w:rPr>
      </w:pPr>
      <w:r>
        <w:rPr>
          <w:rFonts w:ascii="Times New Roman" w:hAnsi="Times New Roman" w:cs="Times New Roman"/>
          <w:sz w:val="28"/>
          <w:szCs w:val="28"/>
        </w:rPr>
        <w:t>(icons, windows, buttons, scroll bars etc…..)</w:t>
      </w:r>
    </w:p>
    <w:p w14:paraId="45938409" w14:textId="77777777" w:rsidR="00CE28DB" w:rsidRDefault="00AD2F28">
      <w:pPr>
        <w:rPr>
          <w:rFonts w:ascii="Times New Roman" w:hAnsi="Times New Roman" w:cs="Times New Roman"/>
          <w:sz w:val="28"/>
          <w:szCs w:val="28"/>
        </w:rPr>
      </w:pPr>
      <w:r>
        <w:rPr>
          <w:rFonts w:ascii="Times New Roman" w:hAnsi="Times New Roman" w:cs="Times New Roman"/>
          <w:sz w:val="28"/>
          <w:szCs w:val="28"/>
        </w:rPr>
        <w:t>– A menu driven function to get the desired options by pulling out or popping in.</w:t>
      </w:r>
    </w:p>
    <w:p w14:paraId="277BEA16" w14:textId="77777777" w:rsidR="00596F7E" w:rsidRDefault="00596F7E">
      <w:pPr>
        <w:rPr>
          <w:noProof/>
        </w:rPr>
      </w:pPr>
    </w:p>
    <w:p w14:paraId="677DE915" w14:textId="77777777" w:rsidR="00596F7E" w:rsidRDefault="00596F7E">
      <w:pPr>
        <w:rPr>
          <w:rFonts w:ascii="Times New Roman" w:hAnsi="Times New Roman" w:cs="Times New Roman"/>
          <w:sz w:val="28"/>
          <w:szCs w:val="28"/>
        </w:rPr>
      </w:pPr>
    </w:p>
    <w:p w14:paraId="473D28AF" w14:textId="57D0273B" w:rsidR="00CE28DB" w:rsidRDefault="00596F7E">
      <w:pPr>
        <w:rPr>
          <w:rFonts w:ascii="Times New Roman" w:hAnsi="Times New Roman" w:cs="Times New Roman"/>
          <w:sz w:val="28"/>
          <w:szCs w:val="28"/>
        </w:rPr>
      </w:pPr>
      <w:r>
        <w:rPr>
          <w:noProof/>
        </w:rPr>
        <w:drawing>
          <wp:anchor distT="0" distB="0" distL="114300" distR="114300" simplePos="0" relativeHeight="251654656" behindDoc="0" locked="0" layoutInCell="1" allowOverlap="1" wp14:anchorId="5F1E16C0" wp14:editId="7E95B2D1">
            <wp:simplePos x="0" y="0"/>
            <wp:positionH relativeFrom="column">
              <wp:posOffset>-381000</wp:posOffset>
            </wp:positionH>
            <wp:positionV relativeFrom="paragraph">
              <wp:posOffset>10160</wp:posOffset>
            </wp:positionV>
            <wp:extent cx="2072640" cy="3668395"/>
            <wp:effectExtent l="0" t="0" r="3810" b="825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072640" cy="3668395"/>
                    </a:xfrm>
                    <a:prstGeom prst="rect">
                      <a:avLst/>
                    </a:prstGeom>
                    <a:noFill/>
                    <a:ln>
                      <a:noFill/>
                    </a:ln>
                  </pic:spPr>
                </pic:pic>
              </a:graphicData>
            </a:graphic>
          </wp:anchor>
        </w:drawing>
      </w:r>
      <w:r w:rsidR="00AD2F28">
        <w:rPr>
          <w:rFonts w:ascii="Times New Roman" w:hAnsi="Times New Roman" w:cs="Times New Roman"/>
          <w:sz w:val="28"/>
          <w:szCs w:val="28"/>
        </w:rPr>
        <w:t>– WYSIWYG(what you see is what you get) approach is included.</w:t>
      </w:r>
    </w:p>
    <w:p w14:paraId="104E8C22" w14:textId="032123B2" w:rsidR="00CE28DB" w:rsidRDefault="00AD2F28">
      <w:pPr>
        <w:rPr>
          <w:rFonts w:ascii="Times New Roman" w:hAnsi="Times New Roman" w:cs="Times New Roman"/>
          <w:sz w:val="28"/>
          <w:szCs w:val="28"/>
        </w:rPr>
      </w:pPr>
      <w:r>
        <w:rPr>
          <w:rFonts w:ascii="Times New Roman" w:hAnsi="Times New Roman" w:cs="Times New Roman"/>
          <w:sz w:val="28"/>
          <w:szCs w:val="28"/>
        </w:rPr>
        <w:t>– The user manipulates the objects by clicking or by short commands.</w:t>
      </w:r>
    </w:p>
    <w:p w14:paraId="30629D90" w14:textId="77777777" w:rsidR="00CE28DB" w:rsidRDefault="00AD2F28">
      <w:pPr>
        <w:rPr>
          <w:rFonts w:ascii="Times New Roman" w:hAnsi="Times New Roman" w:cs="Times New Roman"/>
          <w:sz w:val="28"/>
          <w:szCs w:val="28"/>
        </w:rPr>
      </w:pPr>
      <w:r>
        <w:rPr>
          <w:rFonts w:ascii="Times New Roman" w:hAnsi="Times New Roman" w:cs="Times New Roman"/>
          <w:sz w:val="28"/>
          <w:szCs w:val="28"/>
        </w:rPr>
        <w:t>– Based on recognition (ie.login).</w:t>
      </w:r>
    </w:p>
    <w:p w14:paraId="52437368" w14:textId="77777777" w:rsidR="00CE28DB" w:rsidRDefault="00AD2F28">
      <w:pPr>
        <w:rPr>
          <w:rFonts w:ascii="Times New Roman" w:hAnsi="Times New Roman" w:cs="Times New Roman"/>
          <w:sz w:val="28"/>
          <w:szCs w:val="28"/>
        </w:rPr>
      </w:pPr>
      <w:r>
        <w:rPr>
          <w:rFonts w:ascii="Times New Roman" w:hAnsi="Times New Roman" w:cs="Times New Roman"/>
          <w:sz w:val="28"/>
          <w:szCs w:val="28"/>
        </w:rPr>
        <w:t xml:space="preserve">– The dialogues are even driver (ie. You are having fever, your queue number is granted) </w:t>
      </w:r>
    </w:p>
    <w:p w14:paraId="00AF2B4F" w14:textId="77777777" w:rsidR="00CE28DB" w:rsidRDefault="00AD2F28">
      <w:pPr>
        <w:rPr>
          <w:rFonts w:ascii="Times New Roman" w:hAnsi="Times New Roman" w:cs="Times New Roman"/>
          <w:sz w:val="28"/>
          <w:szCs w:val="28"/>
        </w:rPr>
      </w:pPr>
      <w:r>
        <w:rPr>
          <w:rFonts w:ascii="Times New Roman" w:hAnsi="Times New Roman" w:cs="Times New Roman"/>
          <w:sz w:val="28"/>
          <w:szCs w:val="28"/>
        </w:rPr>
        <w:br w:type="page"/>
      </w:r>
    </w:p>
    <w:p w14:paraId="5B1D36F6" w14:textId="0332E340" w:rsidR="00CE28DB" w:rsidRDefault="00CE28DB">
      <w:pPr>
        <w:rPr>
          <w:rFonts w:ascii="Times New Roman" w:hAnsi="Times New Roman" w:cs="Times New Roman"/>
          <w:sz w:val="28"/>
          <w:szCs w:val="28"/>
        </w:rPr>
      </w:pPr>
    </w:p>
    <w:p w14:paraId="5ABED129" w14:textId="0438F5C4" w:rsidR="00596F7E" w:rsidRDefault="00596F7E">
      <w:pPr>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55680" behindDoc="0" locked="0" layoutInCell="1" allowOverlap="1" wp14:anchorId="7526E21F" wp14:editId="4ECF0B40">
            <wp:simplePos x="0" y="0"/>
            <wp:positionH relativeFrom="column">
              <wp:posOffset>4297680</wp:posOffset>
            </wp:positionH>
            <wp:positionV relativeFrom="paragraph">
              <wp:posOffset>92075</wp:posOffset>
            </wp:positionV>
            <wp:extent cx="2071370" cy="3369310"/>
            <wp:effectExtent l="0" t="0" r="5080" b="2540"/>
            <wp:wrapSquare wrapText="bothSides"/>
            <wp:docPr id="4" name="Picture 4" descr="set pill remain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set pill remainder"/>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2071370" cy="3369310"/>
                    </a:xfrm>
                    <a:prstGeom prst="rect">
                      <a:avLst/>
                    </a:prstGeom>
                  </pic:spPr>
                </pic:pic>
              </a:graphicData>
            </a:graphic>
          </wp:anchor>
        </w:drawing>
      </w:r>
    </w:p>
    <w:p w14:paraId="5688676D" w14:textId="7B6B94CB" w:rsidR="00596F7E" w:rsidRDefault="00596F7E">
      <w:pPr>
        <w:rPr>
          <w:rFonts w:ascii="Times New Roman" w:hAnsi="Times New Roman" w:cs="Times New Roman"/>
          <w:sz w:val="28"/>
          <w:szCs w:val="28"/>
        </w:rPr>
      </w:pPr>
    </w:p>
    <w:p w14:paraId="4ACC6A38" w14:textId="032AD3FC" w:rsidR="00596F7E" w:rsidRDefault="00596F7E">
      <w:pPr>
        <w:rPr>
          <w:rFonts w:ascii="Times New Roman" w:hAnsi="Times New Roman" w:cs="Times New Roman"/>
          <w:sz w:val="28"/>
          <w:szCs w:val="28"/>
        </w:rPr>
      </w:pPr>
    </w:p>
    <w:p w14:paraId="0AD25D3A" w14:textId="426A5483" w:rsidR="00CE28DB" w:rsidRDefault="00AD2F28">
      <w:pPr>
        <w:rPr>
          <w:rFonts w:ascii="Times New Roman" w:hAnsi="Times New Roman" w:cs="Times New Roman"/>
          <w:sz w:val="28"/>
          <w:szCs w:val="28"/>
        </w:rPr>
      </w:pPr>
      <w:r>
        <w:rPr>
          <w:rFonts w:ascii="Times New Roman" w:hAnsi="Times New Roman" w:cs="Times New Roman"/>
          <w:sz w:val="28"/>
          <w:szCs w:val="28"/>
        </w:rPr>
        <w:t>- The user will know what this page is for through the graphical inefaces.</w:t>
      </w:r>
    </w:p>
    <w:p w14:paraId="434F418D" w14:textId="77777777" w:rsidR="00CE28DB" w:rsidRDefault="00AD2F28">
      <w:pPr>
        <w:rPr>
          <w:rFonts w:ascii="Times New Roman" w:hAnsi="Times New Roman" w:cs="Times New Roman"/>
          <w:sz w:val="28"/>
          <w:szCs w:val="28"/>
        </w:rPr>
      </w:pPr>
      <w:r>
        <w:rPr>
          <w:rFonts w:ascii="Times New Roman" w:hAnsi="Times New Roman" w:cs="Times New Roman"/>
          <w:sz w:val="28"/>
          <w:szCs w:val="28"/>
        </w:rPr>
        <w:t>- The colors are set to red cause they will know it is something crucial as it is about the pills.</w:t>
      </w:r>
    </w:p>
    <w:p w14:paraId="5292A300" w14:textId="77777777" w:rsidR="00CE28DB" w:rsidRDefault="00CE28DB">
      <w:pPr>
        <w:rPr>
          <w:rFonts w:ascii="Times New Roman" w:hAnsi="Times New Roman" w:cs="Times New Roman"/>
          <w:sz w:val="28"/>
          <w:szCs w:val="28"/>
        </w:rPr>
      </w:pPr>
    </w:p>
    <w:p w14:paraId="5E841C9A" w14:textId="7026AFD9" w:rsidR="00CE28DB" w:rsidRDefault="00AD2F28">
      <w:pPr>
        <w:rPr>
          <w:rFonts w:ascii="Times New Roman" w:hAnsi="Times New Roman" w:cs="Times New Roman"/>
          <w:sz w:val="28"/>
          <w:szCs w:val="28"/>
        </w:rPr>
      </w:pPr>
      <w:r>
        <w:rPr>
          <w:rFonts w:ascii="Times New Roman" w:hAnsi="Times New Roman" w:cs="Times New Roman"/>
          <w:sz w:val="28"/>
          <w:szCs w:val="28"/>
        </w:rPr>
        <w:t xml:space="preserve"> </w:t>
      </w:r>
    </w:p>
    <w:p w14:paraId="13535FFD" w14:textId="77777777" w:rsidR="00596F7E" w:rsidRDefault="00596F7E">
      <w:pPr>
        <w:rPr>
          <w:rFonts w:ascii="Times New Roman" w:hAnsi="Times New Roman" w:cs="Times New Roman"/>
          <w:sz w:val="28"/>
          <w:szCs w:val="28"/>
        </w:rPr>
      </w:pPr>
    </w:p>
    <w:p w14:paraId="1E591A1E" w14:textId="2D5CFE4E" w:rsidR="00596F7E" w:rsidRDefault="00596F7E">
      <w:pPr>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57728" behindDoc="0" locked="0" layoutInCell="1" allowOverlap="1" wp14:anchorId="5A564D5B" wp14:editId="0C6F0DDB">
            <wp:simplePos x="0" y="0"/>
            <wp:positionH relativeFrom="column">
              <wp:posOffset>-670560</wp:posOffset>
            </wp:positionH>
            <wp:positionV relativeFrom="paragraph">
              <wp:posOffset>330835</wp:posOffset>
            </wp:positionV>
            <wp:extent cx="2004695" cy="3282950"/>
            <wp:effectExtent l="0" t="0" r="0" b="0"/>
            <wp:wrapSquare wrapText="bothSides"/>
            <wp:docPr id="5" name="Picture 5" descr="queue num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queue number"/>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2004695" cy="3282950"/>
                    </a:xfrm>
                    <a:prstGeom prst="rect">
                      <a:avLst/>
                    </a:prstGeom>
                  </pic:spPr>
                </pic:pic>
              </a:graphicData>
            </a:graphic>
          </wp:anchor>
        </w:drawing>
      </w:r>
    </w:p>
    <w:p w14:paraId="00F0886A" w14:textId="595E6013" w:rsidR="00596F7E" w:rsidRDefault="00596F7E">
      <w:pPr>
        <w:rPr>
          <w:rFonts w:ascii="Times New Roman" w:hAnsi="Times New Roman" w:cs="Times New Roman"/>
          <w:sz w:val="28"/>
          <w:szCs w:val="28"/>
        </w:rPr>
      </w:pPr>
    </w:p>
    <w:p w14:paraId="7A3DB201" w14:textId="110DEBC3" w:rsidR="00596F7E" w:rsidRDefault="00596F7E">
      <w:pPr>
        <w:rPr>
          <w:rFonts w:ascii="Times New Roman" w:hAnsi="Times New Roman" w:cs="Times New Roman"/>
          <w:sz w:val="28"/>
          <w:szCs w:val="28"/>
        </w:rPr>
      </w:pPr>
    </w:p>
    <w:p w14:paraId="35D15EB0" w14:textId="2AF50D7D" w:rsidR="00596F7E" w:rsidRDefault="00596F7E">
      <w:pPr>
        <w:rPr>
          <w:rFonts w:ascii="Times New Roman" w:hAnsi="Times New Roman" w:cs="Times New Roman"/>
          <w:sz w:val="28"/>
          <w:szCs w:val="28"/>
        </w:rPr>
      </w:pPr>
    </w:p>
    <w:p w14:paraId="3C8476B0" w14:textId="0AD0FF94" w:rsidR="00596F7E" w:rsidRDefault="00596F7E">
      <w:pPr>
        <w:rPr>
          <w:rFonts w:ascii="Times New Roman" w:hAnsi="Times New Roman" w:cs="Times New Roman"/>
          <w:sz w:val="28"/>
          <w:szCs w:val="28"/>
        </w:rPr>
      </w:pPr>
    </w:p>
    <w:p w14:paraId="0D4A257A" w14:textId="43517793" w:rsidR="00CE28DB" w:rsidRDefault="00AD2F28">
      <w:pPr>
        <w:rPr>
          <w:rFonts w:ascii="Times New Roman" w:hAnsi="Times New Roman" w:cs="Times New Roman"/>
          <w:sz w:val="28"/>
          <w:szCs w:val="28"/>
        </w:rPr>
      </w:pPr>
      <w:r>
        <w:rPr>
          <w:rFonts w:ascii="Times New Roman" w:hAnsi="Times New Roman" w:cs="Times New Roman"/>
          <w:sz w:val="28"/>
          <w:szCs w:val="28"/>
        </w:rPr>
        <w:t>- The thumbs up sign will user know that his or her queue is successfully entered.</w:t>
      </w:r>
    </w:p>
    <w:p w14:paraId="708C7184" w14:textId="658CAAA6" w:rsidR="00CE28DB" w:rsidRDefault="00AD2F28">
      <w:pPr>
        <w:rPr>
          <w:rFonts w:ascii="Times New Roman" w:hAnsi="Times New Roman" w:cs="Times New Roman"/>
          <w:sz w:val="28"/>
          <w:szCs w:val="28"/>
        </w:rPr>
      </w:pPr>
      <w:r>
        <w:rPr>
          <w:rFonts w:ascii="Times New Roman" w:hAnsi="Times New Roman" w:cs="Times New Roman"/>
          <w:sz w:val="28"/>
          <w:szCs w:val="28"/>
        </w:rPr>
        <w:t>- The yellow colour is to indicate that button will exit the app.</w:t>
      </w:r>
    </w:p>
    <w:p w14:paraId="56EBB7A2" w14:textId="1E5E93E8" w:rsidR="00CE28DB" w:rsidRDefault="00CE28DB">
      <w:pPr>
        <w:rPr>
          <w:rFonts w:ascii="Times New Roman" w:hAnsi="Times New Roman" w:cs="Times New Roman"/>
          <w:sz w:val="28"/>
          <w:szCs w:val="28"/>
        </w:rPr>
      </w:pPr>
    </w:p>
    <w:p w14:paraId="6288E923" w14:textId="77777777" w:rsidR="00596F7E" w:rsidRDefault="00596F7E">
      <w:pPr>
        <w:rPr>
          <w:rFonts w:ascii="Times New Roman" w:hAnsi="Times New Roman" w:cs="Times New Roman"/>
          <w:sz w:val="28"/>
          <w:szCs w:val="28"/>
        </w:rPr>
      </w:pPr>
    </w:p>
    <w:p w14:paraId="6AE529F1" w14:textId="77777777" w:rsidR="00596F7E" w:rsidRDefault="00596F7E">
      <w:pPr>
        <w:rPr>
          <w:rFonts w:ascii="Times New Roman" w:hAnsi="Times New Roman" w:cs="Times New Roman"/>
          <w:sz w:val="28"/>
          <w:szCs w:val="28"/>
        </w:rPr>
      </w:pPr>
    </w:p>
    <w:p w14:paraId="5A775F34" w14:textId="77777777" w:rsidR="00596F7E" w:rsidRDefault="00596F7E">
      <w:pPr>
        <w:rPr>
          <w:rFonts w:ascii="Times New Roman" w:hAnsi="Times New Roman" w:cs="Times New Roman"/>
          <w:b/>
          <w:sz w:val="40"/>
          <w:szCs w:val="28"/>
        </w:rPr>
      </w:pPr>
    </w:p>
    <w:p w14:paraId="0C783BA0" w14:textId="77777777" w:rsidR="00596F7E" w:rsidRDefault="00596F7E">
      <w:pPr>
        <w:rPr>
          <w:rFonts w:ascii="Times New Roman" w:hAnsi="Times New Roman" w:cs="Times New Roman"/>
          <w:b/>
          <w:sz w:val="40"/>
          <w:szCs w:val="28"/>
        </w:rPr>
      </w:pPr>
    </w:p>
    <w:p w14:paraId="5CA9573B" w14:textId="308C2BC7" w:rsidR="00596F7E" w:rsidRDefault="00596F7E">
      <w:pPr>
        <w:rPr>
          <w:rFonts w:ascii="Times New Roman" w:hAnsi="Times New Roman" w:cs="Times New Roman"/>
          <w:b/>
          <w:sz w:val="40"/>
          <w:szCs w:val="28"/>
        </w:rPr>
      </w:pPr>
      <w:r w:rsidRPr="00596F7E">
        <w:rPr>
          <w:rFonts w:ascii="Times New Roman" w:hAnsi="Times New Roman" w:cs="Times New Roman"/>
          <w:b/>
          <w:sz w:val="40"/>
          <w:szCs w:val="28"/>
        </w:rPr>
        <w:lastRenderedPageBreak/>
        <w:t>Story Boarding :</w:t>
      </w:r>
    </w:p>
    <w:p w14:paraId="5D204096" w14:textId="7CAB8F67" w:rsidR="00596F7E" w:rsidRPr="00596F7E" w:rsidRDefault="00596F7E">
      <w:pPr>
        <w:rPr>
          <w:rFonts w:ascii="Times New Roman" w:hAnsi="Times New Roman" w:cs="Times New Roman"/>
          <w:b/>
          <w:sz w:val="40"/>
          <w:szCs w:val="28"/>
        </w:rPr>
      </w:pPr>
      <w:r w:rsidRPr="00596F7E">
        <w:rPr>
          <w:rFonts w:ascii="Times New Roman" w:hAnsi="Times New Roman" w:cs="Times New Roman"/>
          <w:b/>
          <w:sz w:val="40"/>
          <w:szCs w:val="28"/>
        </w:rPr>
        <w:t xml:space="preserve"> </w:t>
      </w:r>
      <w:r>
        <w:rPr>
          <w:noProof/>
        </w:rPr>
        <w:drawing>
          <wp:inline distT="0" distB="0" distL="0" distR="0" wp14:anchorId="3DA346B5" wp14:editId="7CF7B25E">
            <wp:extent cx="6951088" cy="5204460"/>
            <wp:effectExtent l="0" t="3175"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16200000">
                      <a:off x="0" y="0"/>
                      <a:ext cx="6956116" cy="5208225"/>
                    </a:xfrm>
                    <a:prstGeom prst="rect">
                      <a:avLst/>
                    </a:prstGeom>
                    <a:noFill/>
                    <a:ln>
                      <a:noFill/>
                    </a:ln>
                  </pic:spPr>
                </pic:pic>
              </a:graphicData>
            </a:graphic>
          </wp:inline>
        </w:drawing>
      </w:r>
    </w:p>
    <w:p w14:paraId="52D6A742" w14:textId="16F18D7B" w:rsidR="00596F7E" w:rsidRDefault="00596F7E">
      <w:pPr>
        <w:rPr>
          <w:rFonts w:ascii="Times New Roman" w:hAnsi="Times New Roman" w:cs="Times New Roman"/>
          <w:sz w:val="28"/>
          <w:szCs w:val="28"/>
        </w:rPr>
      </w:pPr>
      <w:r>
        <w:rPr>
          <w:noProof/>
        </w:rPr>
        <w:lastRenderedPageBreak/>
        <w:drawing>
          <wp:inline distT="0" distB="0" distL="0" distR="0" wp14:anchorId="23330B15" wp14:editId="0D18EFE0">
            <wp:extent cx="7438925" cy="5570540"/>
            <wp:effectExtent l="635"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16200000">
                      <a:off x="0" y="0"/>
                      <a:ext cx="7452733" cy="5580880"/>
                    </a:xfrm>
                    <a:prstGeom prst="rect">
                      <a:avLst/>
                    </a:prstGeom>
                    <a:noFill/>
                    <a:ln>
                      <a:noFill/>
                    </a:ln>
                  </pic:spPr>
                </pic:pic>
              </a:graphicData>
            </a:graphic>
          </wp:inline>
        </w:drawing>
      </w:r>
      <w:r>
        <w:rPr>
          <w:noProof/>
        </w:rPr>
        <w:lastRenderedPageBreak/>
        <w:drawing>
          <wp:inline distT="0" distB="0" distL="0" distR="0" wp14:anchorId="783CF313" wp14:editId="7742F62C">
            <wp:extent cx="5731510" cy="7653655"/>
            <wp:effectExtent l="0" t="0" r="2540"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7653655"/>
                    </a:xfrm>
                    <a:prstGeom prst="rect">
                      <a:avLst/>
                    </a:prstGeom>
                    <a:noFill/>
                    <a:ln>
                      <a:noFill/>
                    </a:ln>
                  </pic:spPr>
                </pic:pic>
              </a:graphicData>
            </a:graphic>
          </wp:inline>
        </w:drawing>
      </w:r>
      <w:r>
        <w:rPr>
          <w:noProof/>
        </w:rPr>
        <w:lastRenderedPageBreak/>
        <w:drawing>
          <wp:inline distT="0" distB="0" distL="0" distR="0" wp14:anchorId="554626EC" wp14:editId="27968F2D">
            <wp:extent cx="7754374" cy="5806760"/>
            <wp:effectExtent l="2223" t="0" r="1587" b="1588"/>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rot="16200000">
                      <a:off x="0" y="0"/>
                      <a:ext cx="7764562" cy="5814389"/>
                    </a:xfrm>
                    <a:prstGeom prst="rect">
                      <a:avLst/>
                    </a:prstGeom>
                    <a:noFill/>
                    <a:ln>
                      <a:noFill/>
                    </a:ln>
                  </pic:spPr>
                </pic:pic>
              </a:graphicData>
            </a:graphic>
          </wp:inline>
        </w:drawing>
      </w:r>
      <w:r>
        <w:rPr>
          <w:noProof/>
        </w:rPr>
        <w:lastRenderedPageBreak/>
        <w:drawing>
          <wp:inline distT="0" distB="0" distL="0" distR="0" wp14:anchorId="7F5011DC" wp14:editId="5D21BE76">
            <wp:extent cx="8018945" cy="6004880"/>
            <wp:effectExtent l="0" t="254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rot="16200000">
                      <a:off x="0" y="0"/>
                      <a:ext cx="8033893" cy="6016074"/>
                    </a:xfrm>
                    <a:prstGeom prst="rect">
                      <a:avLst/>
                    </a:prstGeom>
                    <a:noFill/>
                    <a:ln>
                      <a:noFill/>
                    </a:ln>
                  </pic:spPr>
                </pic:pic>
              </a:graphicData>
            </a:graphic>
          </wp:inline>
        </w:drawing>
      </w:r>
      <w:r>
        <w:rPr>
          <w:noProof/>
        </w:rPr>
        <w:lastRenderedPageBreak/>
        <w:drawing>
          <wp:inline distT="0" distB="0" distL="0" distR="0" wp14:anchorId="3DCA14DD" wp14:editId="15F3C2EB">
            <wp:extent cx="5731510" cy="7653655"/>
            <wp:effectExtent l="0" t="0" r="2540"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7653655"/>
                    </a:xfrm>
                    <a:prstGeom prst="rect">
                      <a:avLst/>
                    </a:prstGeom>
                    <a:noFill/>
                    <a:ln>
                      <a:noFill/>
                    </a:ln>
                  </pic:spPr>
                </pic:pic>
              </a:graphicData>
            </a:graphic>
          </wp:inline>
        </w:drawing>
      </w:r>
      <w:r>
        <w:rPr>
          <w:noProof/>
        </w:rPr>
        <w:lastRenderedPageBreak/>
        <w:drawing>
          <wp:inline distT="0" distB="0" distL="0" distR="0" wp14:anchorId="0C8F4A84" wp14:editId="7D66746D">
            <wp:extent cx="5731510" cy="7653655"/>
            <wp:effectExtent l="0" t="0" r="254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7653655"/>
                    </a:xfrm>
                    <a:prstGeom prst="rect">
                      <a:avLst/>
                    </a:prstGeom>
                    <a:noFill/>
                    <a:ln>
                      <a:noFill/>
                    </a:ln>
                  </pic:spPr>
                </pic:pic>
              </a:graphicData>
            </a:graphic>
          </wp:inline>
        </w:drawing>
      </w:r>
      <w:r>
        <w:rPr>
          <w:noProof/>
        </w:rPr>
        <w:lastRenderedPageBreak/>
        <w:drawing>
          <wp:inline distT="0" distB="0" distL="0" distR="0" wp14:anchorId="702A5077" wp14:editId="614F36D6">
            <wp:extent cx="5731510" cy="7653655"/>
            <wp:effectExtent l="0" t="0" r="254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7653655"/>
                    </a:xfrm>
                    <a:prstGeom prst="rect">
                      <a:avLst/>
                    </a:prstGeom>
                    <a:noFill/>
                    <a:ln>
                      <a:noFill/>
                    </a:ln>
                  </pic:spPr>
                </pic:pic>
              </a:graphicData>
            </a:graphic>
          </wp:inline>
        </w:drawing>
      </w:r>
      <w:r>
        <w:rPr>
          <w:noProof/>
        </w:rPr>
        <w:lastRenderedPageBreak/>
        <w:drawing>
          <wp:inline distT="0" distB="0" distL="0" distR="0" wp14:anchorId="225DCD02" wp14:editId="17A084A3">
            <wp:extent cx="5731510" cy="7653655"/>
            <wp:effectExtent l="0" t="0" r="254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1510" cy="7653655"/>
                    </a:xfrm>
                    <a:prstGeom prst="rect">
                      <a:avLst/>
                    </a:prstGeom>
                    <a:noFill/>
                    <a:ln>
                      <a:noFill/>
                    </a:ln>
                  </pic:spPr>
                </pic:pic>
              </a:graphicData>
            </a:graphic>
          </wp:inline>
        </w:drawing>
      </w:r>
    </w:p>
    <w:p w14:paraId="78BA25B6" w14:textId="77777777" w:rsidR="00596F7E" w:rsidRDefault="00596F7E">
      <w:pPr>
        <w:rPr>
          <w:rFonts w:ascii="Times New Roman" w:hAnsi="Times New Roman" w:cs="Times New Roman"/>
          <w:sz w:val="28"/>
          <w:szCs w:val="28"/>
        </w:rPr>
      </w:pPr>
    </w:p>
    <w:p w14:paraId="42691B0F" w14:textId="77777777" w:rsidR="00596F7E" w:rsidRDefault="00596F7E">
      <w:pPr>
        <w:rPr>
          <w:rFonts w:ascii="Times New Roman" w:hAnsi="Times New Roman" w:cs="Times New Roman"/>
          <w:sz w:val="28"/>
          <w:szCs w:val="28"/>
        </w:rPr>
      </w:pPr>
    </w:p>
    <w:p w14:paraId="11FB36D2" w14:textId="77777777" w:rsidR="00596F7E" w:rsidRDefault="00596F7E">
      <w:pPr>
        <w:rPr>
          <w:rFonts w:ascii="Times New Roman" w:hAnsi="Times New Roman" w:cs="Times New Roman"/>
          <w:sz w:val="28"/>
          <w:szCs w:val="28"/>
        </w:rPr>
      </w:pPr>
    </w:p>
    <w:p w14:paraId="2BF0A43C" w14:textId="353E239E" w:rsidR="00CE28DB" w:rsidRDefault="00AD2F28">
      <w:pPr>
        <w:rPr>
          <w:rFonts w:ascii="Times New Roman" w:hAnsi="Times New Roman" w:cs="Times New Roman"/>
          <w:sz w:val="28"/>
          <w:szCs w:val="28"/>
        </w:rPr>
      </w:pPr>
      <w:r>
        <w:rPr>
          <w:rFonts w:ascii="Times New Roman" w:hAnsi="Times New Roman" w:cs="Times New Roman"/>
          <w:sz w:val="28"/>
          <w:szCs w:val="28"/>
        </w:rPr>
        <w:lastRenderedPageBreak/>
        <w:t xml:space="preserve">References </w:t>
      </w:r>
    </w:p>
    <w:p w14:paraId="49D9583B" w14:textId="77777777" w:rsidR="00CE28DB" w:rsidRDefault="00AD2F28">
      <w:pPr>
        <w:rPr>
          <w:rFonts w:ascii="Times New Roman" w:hAnsi="Times New Roman" w:cs="Times New Roman"/>
          <w:sz w:val="28"/>
          <w:szCs w:val="28"/>
        </w:rPr>
      </w:pPr>
      <w:r>
        <w:rPr>
          <w:rFonts w:ascii="Times New Roman" w:hAnsi="Times New Roman" w:cs="Times New Roman"/>
          <w:sz w:val="28"/>
          <w:szCs w:val="28"/>
        </w:rPr>
        <w:t xml:space="preserve">[1] Brade, M., Keck, M., Gr¨under, T., M¨uller, M., and Groh, R. Natural interface exploration. In Proc. of TEI ’13 , ACM (NY, USA, 2013), 427–430. </w:t>
      </w:r>
    </w:p>
    <w:p w14:paraId="321A9F62" w14:textId="77777777" w:rsidR="00CE28DB" w:rsidRDefault="00AD2F28">
      <w:pPr>
        <w:rPr>
          <w:rFonts w:ascii="Times New Roman" w:hAnsi="Times New Roman" w:cs="Times New Roman"/>
          <w:sz w:val="28"/>
          <w:szCs w:val="28"/>
        </w:rPr>
      </w:pPr>
      <w:r>
        <w:rPr>
          <w:rFonts w:ascii="Times New Roman" w:hAnsi="Times New Roman" w:cs="Times New Roman"/>
          <w:sz w:val="28"/>
          <w:szCs w:val="28"/>
        </w:rPr>
        <w:t xml:space="preserve">[2] Brade, M., Keck, M., Gr¨under, T., Kammer, D., and Groh, R. Exploring natural interaction: Using real-world materials to inspire interaction design. In ACM CHI - Workshop: Workshop: Blended Interaction - Envisioning Future Collaborative Interactive Spaces (Paris - France, 2013). </w:t>
      </w:r>
    </w:p>
    <w:p w14:paraId="4261452C" w14:textId="77777777" w:rsidR="00CE28DB" w:rsidRDefault="00AD2F28">
      <w:pPr>
        <w:rPr>
          <w:rFonts w:ascii="Times New Roman" w:hAnsi="Times New Roman" w:cs="Times New Roman"/>
          <w:sz w:val="28"/>
          <w:szCs w:val="28"/>
        </w:rPr>
      </w:pPr>
      <w:r>
        <w:rPr>
          <w:rFonts w:ascii="Times New Roman" w:hAnsi="Times New Roman" w:cs="Times New Roman"/>
          <w:sz w:val="28"/>
          <w:szCs w:val="28"/>
        </w:rPr>
        <w:t xml:space="preserve">[3] Buxton, B. Surface and tangible computing, and the ”Small” matter of people and design. In Solid-State Circuits Conference, 2008. ISSCC 2008. Digest of Technical Papers. IEEE International (2008), 24–29. </w:t>
      </w:r>
    </w:p>
    <w:p w14:paraId="28A78945" w14:textId="77777777" w:rsidR="00CE28DB" w:rsidRDefault="00AD2F28">
      <w:pPr>
        <w:rPr>
          <w:rFonts w:ascii="Times New Roman" w:hAnsi="Times New Roman" w:cs="Times New Roman"/>
          <w:sz w:val="28"/>
          <w:szCs w:val="28"/>
        </w:rPr>
      </w:pPr>
      <w:r>
        <w:rPr>
          <w:rFonts w:ascii="Times New Roman" w:hAnsi="Times New Roman" w:cs="Times New Roman"/>
          <w:sz w:val="28"/>
          <w:szCs w:val="28"/>
        </w:rPr>
        <w:t xml:space="preserve">[4] Charland, A., and Leroux, B. Mobile application development. Communications of the ACM 54, 5 (May 2011), 49. </w:t>
      </w:r>
    </w:p>
    <w:p w14:paraId="3E49DF34" w14:textId="77777777" w:rsidR="00CE28DB" w:rsidRDefault="00AD2F28">
      <w:pPr>
        <w:rPr>
          <w:rFonts w:ascii="Times New Roman" w:hAnsi="Times New Roman" w:cs="Times New Roman"/>
          <w:sz w:val="28"/>
          <w:szCs w:val="28"/>
        </w:rPr>
      </w:pPr>
      <w:r>
        <w:rPr>
          <w:rFonts w:ascii="Times New Roman" w:hAnsi="Times New Roman" w:cs="Times New Roman"/>
          <w:sz w:val="28"/>
          <w:szCs w:val="28"/>
        </w:rPr>
        <w:t xml:space="preserve">[5] Freitag, G., Kammer, D., Tr¨ankner, M., Wacker, M., and Groh, R. Liquid: Library for interactive user interface development. In Mensch &amp; Computer 2011: ¨uberMEDIEN|¨uBERmorgen, Oldenbourg Verlag (Chemnitz, 2011), 202–210. </w:t>
      </w:r>
    </w:p>
    <w:p w14:paraId="33049E24" w14:textId="77777777" w:rsidR="00CE28DB" w:rsidRDefault="00AD2F28">
      <w:pPr>
        <w:rPr>
          <w:rFonts w:ascii="Times New Roman" w:hAnsi="Times New Roman" w:cs="Times New Roman"/>
          <w:sz w:val="28"/>
          <w:szCs w:val="28"/>
        </w:rPr>
      </w:pPr>
      <w:r>
        <w:rPr>
          <w:rFonts w:ascii="Times New Roman" w:hAnsi="Times New Roman" w:cs="Times New Roman"/>
          <w:sz w:val="28"/>
          <w:szCs w:val="28"/>
        </w:rPr>
        <w:t xml:space="preserve">[6] Hennecke, F., V¨olker, S., Schenk, M., Schaper, H., Borchers, J., and Butz, A. PerspectiveTable: blending physical and virtual collaborative workspaces. In In Proc. of ACM CHI Workshop on Blended Interaction: Envisioning Future Collaborative Interactive Spaces, ACM Press (Apr. 2013). </w:t>
      </w:r>
    </w:p>
    <w:p w14:paraId="53339329" w14:textId="77777777" w:rsidR="00CE28DB" w:rsidRDefault="00AD2F28">
      <w:pPr>
        <w:rPr>
          <w:rFonts w:ascii="Times New Roman" w:hAnsi="Times New Roman" w:cs="Times New Roman"/>
          <w:sz w:val="28"/>
          <w:szCs w:val="28"/>
        </w:rPr>
      </w:pPr>
      <w:r>
        <w:rPr>
          <w:rFonts w:ascii="Times New Roman" w:hAnsi="Times New Roman" w:cs="Times New Roman"/>
          <w:sz w:val="28"/>
          <w:szCs w:val="28"/>
        </w:rPr>
        <w:t xml:space="preserve">[7] Hosseini-Khayat, A., Seyed, T., Burns, C., and Maurer, F. Low-fidelity prototyping of gesture-based applications. In Proc. of EICS ’11, ACM (New York, NY, USA, 2011), 289294. </w:t>
      </w:r>
    </w:p>
    <w:p w14:paraId="7CA15BB1" w14:textId="77777777" w:rsidR="00CE28DB" w:rsidRDefault="00AD2F28">
      <w:pPr>
        <w:rPr>
          <w:rFonts w:ascii="Times New Roman" w:hAnsi="Times New Roman" w:cs="Times New Roman"/>
          <w:sz w:val="28"/>
          <w:szCs w:val="28"/>
        </w:rPr>
      </w:pPr>
      <w:r>
        <w:rPr>
          <w:rFonts w:ascii="Times New Roman" w:hAnsi="Times New Roman" w:cs="Times New Roman"/>
          <w:sz w:val="28"/>
          <w:szCs w:val="28"/>
        </w:rPr>
        <w:t xml:space="preserve">[8] Jacko, J. A., and Sears, A. Human-computer interaction: development process. CRC Press, 2009. [9] Kammer, D., Henkens, D., and Groh, R. GeForMTjs: a JavaScript library based on a domain specific language for multi-touch gestures. In ICWE 2012, Berlin, Germany, July 23-27, 2012. Proc. (2012), 444–447. </w:t>
      </w:r>
    </w:p>
    <w:p w14:paraId="5547804C" w14:textId="77777777" w:rsidR="00CE28DB" w:rsidRDefault="00AD2F28">
      <w:pPr>
        <w:rPr>
          <w:rFonts w:ascii="Times New Roman" w:hAnsi="Times New Roman" w:cs="Times New Roman"/>
          <w:sz w:val="28"/>
          <w:szCs w:val="28"/>
        </w:rPr>
      </w:pPr>
      <w:r>
        <w:rPr>
          <w:rFonts w:ascii="Times New Roman" w:hAnsi="Times New Roman" w:cs="Times New Roman"/>
          <w:sz w:val="28"/>
          <w:szCs w:val="28"/>
        </w:rPr>
        <w:t xml:space="preserve">[10] Kammer, D., Wojdziak, J., Keck, M., Groh, R., and Taranko, S. Towards a formalization of multi-touch gestures. In Proc. of ACM ITS ’10, ACM (New York, NY, USA, Nov. 2010), 4958. </w:t>
      </w:r>
    </w:p>
    <w:p w14:paraId="3311CC23" w14:textId="77777777" w:rsidR="00CE28DB" w:rsidRDefault="00AD2F28">
      <w:pPr>
        <w:rPr>
          <w:rFonts w:ascii="Times New Roman" w:hAnsi="Times New Roman" w:cs="Times New Roman"/>
          <w:sz w:val="28"/>
          <w:szCs w:val="28"/>
        </w:rPr>
      </w:pPr>
      <w:r>
        <w:rPr>
          <w:rFonts w:ascii="Times New Roman" w:hAnsi="Times New Roman" w:cs="Times New Roman"/>
          <w:sz w:val="28"/>
          <w:szCs w:val="28"/>
        </w:rPr>
        <w:t xml:space="preserve">[11] Nebeling, M., and Norrie, M. jQMultiTouch: lightweight toolkit and development framework for multi-touch/multi-device web interfaces. In Proc. </w:t>
      </w:r>
      <w:r>
        <w:rPr>
          <w:rFonts w:ascii="Times New Roman" w:hAnsi="Times New Roman" w:cs="Times New Roman"/>
          <w:sz w:val="28"/>
          <w:szCs w:val="28"/>
        </w:rPr>
        <w:lastRenderedPageBreak/>
        <w:t>of EICS ’12, ACM (New York, NY, USA, 2012), 6170. [12] Zwicky, F. Discovery, Invention, Research Through the Morphological Approach, first american ed. MACMILLAN, 1969.</w:t>
      </w:r>
    </w:p>
    <w:p w14:paraId="4CD11D1A" w14:textId="77777777" w:rsidR="00CE28DB" w:rsidRDefault="00CE28DB">
      <w:pPr>
        <w:rPr>
          <w:rFonts w:ascii="Times New Roman" w:hAnsi="Times New Roman" w:cs="Times New Roman"/>
          <w:sz w:val="28"/>
        </w:rPr>
      </w:pPr>
    </w:p>
    <w:sectPr w:rsidR="00CE28D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7"/>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F15BF"/>
    <w:rsid w:val="000D6ADF"/>
    <w:rsid w:val="001D5FEB"/>
    <w:rsid w:val="00324093"/>
    <w:rsid w:val="00387DD3"/>
    <w:rsid w:val="00596F7E"/>
    <w:rsid w:val="007C747E"/>
    <w:rsid w:val="00AD2F28"/>
    <w:rsid w:val="00CE28DB"/>
    <w:rsid w:val="00EF15BF"/>
    <w:rsid w:val="0E132260"/>
    <w:rsid w:val="24DE7BF3"/>
    <w:rsid w:val="376051C5"/>
    <w:rsid w:val="4A6E45C2"/>
    <w:rsid w:val="4D583345"/>
    <w:rsid w:val="5CC40386"/>
    <w:rsid w:val="6954051F"/>
    <w:rsid w:val="7EA96B14"/>
  </w:rsids>
  <m:mathPr>
    <m:mathFont m:val="Cambria Math"/>
    <m:brkBin m:val="before"/>
    <m:brkBinSub m:val="--"/>
    <m:smallFrac m:val="0"/>
    <m:dispDef/>
    <m:lMargin m:val="0"/>
    <m:rMargin m:val="0"/>
    <m:defJc m:val="centerGroup"/>
    <m:wrapIndent m:val="1440"/>
    <m:intLim m:val="subSup"/>
    <m:naryLim m:val="undOvr"/>
  </m:mathPr>
  <w:themeFontLang w:val="en-MY"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7FFDE69"/>
  <w15:docId w15:val="{3B732050-E9D9-41C0-B164-A9DB8BCCA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n-MY" w:eastAsia="en-MY"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4.png" /><Relationship Id="rId13" Type="http://schemas.openxmlformats.org/officeDocument/2006/relationships/image" Target="media/image9.jpeg" /><Relationship Id="rId18" Type="http://schemas.openxmlformats.org/officeDocument/2006/relationships/image" Target="media/image14.jpeg" /><Relationship Id="rId3" Type="http://schemas.openxmlformats.org/officeDocument/2006/relationships/settings" Target="settings.xml" /><Relationship Id="rId21" Type="http://schemas.openxmlformats.org/officeDocument/2006/relationships/theme" Target="theme/theme1.xml" /><Relationship Id="rId7" Type="http://schemas.openxmlformats.org/officeDocument/2006/relationships/image" Target="media/image3.png" /><Relationship Id="rId12" Type="http://schemas.openxmlformats.org/officeDocument/2006/relationships/image" Target="media/image8.jpeg" /><Relationship Id="rId17" Type="http://schemas.openxmlformats.org/officeDocument/2006/relationships/image" Target="media/image13.jpeg" /><Relationship Id="rId2" Type="http://schemas.openxmlformats.org/officeDocument/2006/relationships/styles" Target="styles.xml" /><Relationship Id="rId16" Type="http://schemas.openxmlformats.org/officeDocument/2006/relationships/image" Target="media/image12.jpeg" /><Relationship Id="rId20" Type="http://schemas.openxmlformats.org/officeDocument/2006/relationships/fontTable" Target="fontTable.xml" /><Relationship Id="rId1" Type="http://schemas.openxmlformats.org/officeDocument/2006/relationships/customXml" Target="../customXml/item1.xml" /><Relationship Id="rId6" Type="http://schemas.openxmlformats.org/officeDocument/2006/relationships/image" Target="media/image2.png" /><Relationship Id="rId11" Type="http://schemas.openxmlformats.org/officeDocument/2006/relationships/image" Target="media/image7.jpeg" /><Relationship Id="rId5" Type="http://schemas.openxmlformats.org/officeDocument/2006/relationships/image" Target="media/image1.png" /><Relationship Id="rId15" Type="http://schemas.openxmlformats.org/officeDocument/2006/relationships/image" Target="media/image11.jpeg" /><Relationship Id="rId10" Type="http://schemas.openxmlformats.org/officeDocument/2006/relationships/image" Target="media/image6.png" /><Relationship Id="rId19" Type="http://schemas.openxmlformats.org/officeDocument/2006/relationships/image" Target="media/image15.jpeg" /><Relationship Id="rId4" Type="http://schemas.openxmlformats.org/officeDocument/2006/relationships/webSettings" Target="webSettings.xml" /><Relationship Id="rId9" Type="http://schemas.openxmlformats.org/officeDocument/2006/relationships/image" Target="media/image5.png" /><Relationship Id="rId14" Type="http://schemas.openxmlformats.org/officeDocument/2006/relationships/image" Target="media/image10.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780</Words>
  <Characters>4450</Characters>
  <Application>Microsoft Office Word</Application>
  <DocSecurity>0</DocSecurity>
  <Lines>37</Lines>
  <Paragraphs>10</Paragraphs>
  <ScaleCrop>false</ScaleCrop>
  <Company/>
  <LinksUpToDate>false</LinksUpToDate>
  <CharactersWithSpaces>5220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MIRAJ AHMED</dc:creator>
  <cp:lastModifiedBy>wa'ad raggam</cp:lastModifiedBy>
  <cp:revision>2</cp:revision>
  <dcterms:created xsi:type="dcterms:W3CDTF">2018-12-28T08:23:00Z</dcterms:created>
  <dcterms:modified xsi:type="dcterms:W3CDTF">2018-12-28T08:23:00Z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1033-10.2.0.7587</vt:lpwstr>
  </property>
</Properties>
</file>